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715DB" w:rsidTr="00AB238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DB" w:rsidRDefault="000C3EAD" w:rsidP="00DD07EF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48F97FE" wp14:editId="33C6B155">
                  <wp:extent cx="6496050" cy="971550"/>
                  <wp:effectExtent l="0" t="0" r="0" b="0"/>
                  <wp:docPr id="2" name="Image 1" descr="Maquette CP - Band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Maquette CP - Band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5DB" w:rsidTr="00AB238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DB" w:rsidRDefault="003715DB" w:rsidP="00DD07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3715DB" w:rsidRDefault="007B3C8E" w:rsidP="00DD07EF">
            <w:pPr>
              <w:jc w:val="right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bookmarkStart w:id="0" w:name="_GoBack"/>
            <w:bookmarkEnd w:id="0"/>
            <w:r w:rsidR="00BA6C0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55B1B">
              <w:rPr>
                <w:rFonts w:ascii="Verdana" w:hAnsi="Verdana"/>
                <w:sz w:val="18"/>
                <w:szCs w:val="18"/>
              </w:rPr>
              <w:t>mars</w:t>
            </w:r>
            <w:r w:rsidR="003715D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55B1B">
              <w:rPr>
                <w:rFonts w:ascii="Verdana" w:hAnsi="Verdana"/>
                <w:sz w:val="18"/>
                <w:szCs w:val="18"/>
              </w:rPr>
              <w:t>201</w:t>
            </w:r>
            <w:r w:rsidR="0091770B">
              <w:rPr>
                <w:rFonts w:ascii="Verdana" w:hAnsi="Verdana"/>
                <w:sz w:val="18"/>
                <w:szCs w:val="18"/>
              </w:rPr>
              <w:t>5</w:t>
            </w:r>
          </w:p>
          <w:p w:rsidR="00A521BF" w:rsidRDefault="00A521BF" w:rsidP="00F32660">
            <w:pPr>
              <w:divId w:val="118115243"/>
              <w:rPr>
                <w:rFonts w:ascii="Cambria" w:hAnsi="Cambria"/>
                <w:color w:val="000080"/>
                <w:sz w:val="48"/>
                <w:szCs w:val="48"/>
                <w:lang w:eastAsia="en-US"/>
              </w:rPr>
            </w:pPr>
          </w:p>
          <w:p w:rsidR="004405B9" w:rsidRDefault="006A44D6" w:rsidP="00BB6292">
            <w:pPr>
              <w:jc w:val="center"/>
              <w:divId w:val="118115243"/>
              <w:rPr>
                <w:rFonts w:ascii="Cambria" w:hAnsi="Cambria"/>
                <w:color w:val="000080"/>
                <w:sz w:val="48"/>
                <w:szCs w:val="48"/>
                <w:lang w:eastAsia="en-US"/>
              </w:rPr>
            </w:pPr>
            <w:r>
              <w:rPr>
                <w:rFonts w:ascii="Cambria" w:hAnsi="Cambria"/>
                <w:color w:val="000080"/>
                <w:sz w:val="48"/>
                <w:szCs w:val="48"/>
                <w:lang w:eastAsia="en-US"/>
              </w:rPr>
              <w:t>J</w:t>
            </w:r>
            <w:r w:rsidR="00A521BF">
              <w:rPr>
                <w:rFonts w:ascii="Cambria" w:hAnsi="Cambria"/>
                <w:color w:val="000080"/>
                <w:sz w:val="48"/>
                <w:szCs w:val="48"/>
                <w:lang w:eastAsia="en-US"/>
              </w:rPr>
              <w:t>ournée de la femme</w:t>
            </w:r>
            <w:r>
              <w:rPr>
                <w:rFonts w:ascii="Cambria" w:hAnsi="Cambria"/>
                <w:color w:val="000080"/>
                <w:sz w:val="48"/>
                <w:szCs w:val="48"/>
                <w:lang w:eastAsia="en-US"/>
              </w:rPr>
              <w:t xml:space="preserve"> 2015 : </w:t>
            </w:r>
            <w:r w:rsidR="003715DB">
              <w:rPr>
                <w:rFonts w:ascii="Cambria" w:hAnsi="Cambria"/>
                <w:color w:val="000080"/>
                <w:sz w:val="48"/>
                <w:szCs w:val="48"/>
                <w:lang w:eastAsia="en-US"/>
              </w:rPr>
              <w:t>le CESE</w:t>
            </w:r>
            <w:r w:rsidR="00766DCB">
              <w:rPr>
                <w:rFonts w:ascii="Cambria" w:hAnsi="Cambria"/>
                <w:color w:val="000080"/>
                <w:sz w:val="48"/>
                <w:szCs w:val="48"/>
                <w:lang w:eastAsia="en-US"/>
              </w:rPr>
              <w:t xml:space="preserve"> </w:t>
            </w:r>
            <w:r>
              <w:rPr>
                <w:rFonts w:ascii="Cambria" w:hAnsi="Cambria"/>
                <w:color w:val="000080"/>
                <w:sz w:val="48"/>
                <w:szCs w:val="48"/>
                <w:lang w:eastAsia="en-US"/>
              </w:rPr>
              <w:t>rappelle que les droits des femmes doivent être défendus avec force</w:t>
            </w:r>
          </w:p>
          <w:p w:rsidR="003715DB" w:rsidRDefault="007B3C8E" w:rsidP="00DD07EF">
            <w:pPr>
              <w:jc w:val="both"/>
              <w:divId w:val="118115243"/>
            </w:pPr>
            <w:r>
              <w:pict>
                <v:rect id="_x0000_i1057" style="width:.05pt;height:.75pt" o:hralign="center" o:hrstd="t" o:hrnoshade="t" o:hr="t" fillcolor="black" stroked="f"/>
              </w:pict>
            </w:r>
          </w:p>
        </w:tc>
      </w:tr>
      <w:tr w:rsidR="003715DB" w:rsidRPr="007A59A0" w:rsidTr="00AB238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F2" w:rsidRDefault="001103F2" w:rsidP="00DD07EF">
            <w:pPr>
              <w:jc w:val="both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  <w:p w:rsidR="000570A3" w:rsidRPr="000570A3" w:rsidRDefault="001103F2" w:rsidP="00DD07EF">
            <w:pPr>
              <w:jc w:val="both"/>
              <w:rPr>
                <w:rFonts w:ascii="Verdana" w:hAnsi="Verdana"/>
                <w:bCs/>
                <w:iCs/>
                <w:sz w:val="22"/>
                <w:szCs w:val="22"/>
              </w:rPr>
            </w:pPr>
            <w:r>
              <w:rPr>
                <w:rFonts w:ascii="Verdana" w:hAnsi="Verdana"/>
                <w:bCs/>
                <w:iCs/>
                <w:sz w:val="22"/>
                <w:szCs w:val="22"/>
              </w:rPr>
              <w:t>L</w:t>
            </w:r>
            <w:r w:rsidR="008457B9">
              <w:rPr>
                <w:rFonts w:ascii="Verdana" w:hAnsi="Verdana"/>
                <w:bCs/>
                <w:iCs/>
                <w:sz w:val="22"/>
                <w:szCs w:val="22"/>
              </w:rPr>
              <w:t xml:space="preserve">e </w:t>
            </w:r>
            <w:r w:rsidR="0072065C">
              <w:rPr>
                <w:rFonts w:ascii="Verdana" w:hAnsi="Verdana"/>
                <w:bCs/>
                <w:iCs/>
                <w:sz w:val="22"/>
                <w:szCs w:val="22"/>
              </w:rPr>
              <w:t xml:space="preserve">Conseil économique, social et environnemental (CESE) </w:t>
            </w:r>
            <w:r w:rsidR="006A44D6">
              <w:rPr>
                <w:rFonts w:ascii="Verdana" w:hAnsi="Verdana"/>
                <w:bCs/>
                <w:iCs/>
                <w:sz w:val="22"/>
                <w:szCs w:val="22"/>
              </w:rPr>
              <w:t>rappelle que la France a encore des progrès considérables à faire en matière d’égalité hommes-femmes. Il invite tous les citoyens à se mobiliser pour faire avancer les droits des femmes</w:t>
            </w:r>
          </w:p>
          <w:p w:rsidR="000570A3" w:rsidRPr="00DD2937" w:rsidRDefault="000570A3" w:rsidP="00DD07EF">
            <w:pPr>
              <w:jc w:val="both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  <w:p w:rsidR="00CB28BD" w:rsidRDefault="009F0FCE" w:rsidP="00DD07EF">
            <w:pPr>
              <w:jc w:val="both"/>
              <w:rPr>
                <w:rFonts w:ascii="Verdana" w:hAnsi="Verdana"/>
                <w:bCs/>
                <w:iCs/>
                <w:sz w:val="22"/>
                <w:szCs w:val="22"/>
              </w:rPr>
            </w:pPr>
            <w:r>
              <w:rPr>
                <w:rFonts w:ascii="Verdana" w:hAnsi="Verdana"/>
                <w:bCs/>
                <w:iCs/>
                <w:sz w:val="22"/>
                <w:szCs w:val="22"/>
              </w:rPr>
              <w:t xml:space="preserve">La délégation aux droits des </w:t>
            </w:r>
            <w:r w:rsidR="00BA6C0B">
              <w:rPr>
                <w:rFonts w:ascii="Verdana" w:hAnsi="Verdana"/>
                <w:bCs/>
                <w:iCs/>
                <w:sz w:val="22"/>
                <w:szCs w:val="22"/>
              </w:rPr>
              <w:t>f</w:t>
            </w:r>
            <w:r>
              <w:rPr>
                <w:rFonts w:ascii="Verdana" w:hAnsi="Verdana"/>
                <w:bCs/>
                <w:iCs/>
                <w:sz w:val="22"/>
                <w:szCs w:val="22"/>
              </w:rPr>
              <w:t xml:space="preserve">emmes et à l’égalité </w:t>
            </w:r>
            <w:r w:rsidR="00AB2381">
              <w:rPr>
                <w:rFonts w:ascii="Verdana" w:hAnsi="Verdana"/>
                <w:bCs/>
                <w:iCs/>
                <w:sz w:val="22"/>
                <w:szCs w:val="22"/>
              </w:rPr>
              <w:t xml:space="preserve">du CESE, </w:t>
            </w:r>
            <w:r>
              <w:rPr>
                <w:rFonts w:ascii="Verdana" w:hAnsi="Verdana"/>
                <w:bCs/>
                <w:iCs/>
                <w:sz w:val="22"/>
                <w:szCs w:val="22"/>
              </w:rPr>
              <w:t xml:space="preserve">créée en </w:t>
            </w:r>
            <w:r w:rsidR="008457B9">
              <w:rPr>
                <w:rFonts w:ascii="Verdana" w:hAnsi="Verdana"/>
                <w:bCs/>
                <w:iCs/>
                <w:sz w:val="22"/>
                <w:szCs w:val="22"/>
              </w:rPr>
              <w:t>2000</w:t>
            </w:r>
            <w:r w:rsidR="00AB2381">
              <w:rPr>
                <w:rFonts w:ascii="Verdana" w:hAnsi="Verdana"/>
                <w:bCs/>
                <w:iCs/>
                <w:sz w:val="22"/>
                <w:szCs w:val="22"/>
              </w:rPr>
              <w:t>,</w:t>
            </w:r>
            <w:r w:rsidR="008457B9">
              <w:rPr>
                <w:rFonts w:ascii="Verdana" w:hAnsi="Verdana"/>
                <w:bCs/>
                <w:iCs/>
                <w:sz w:val="22"/>
                <w:szCs w:val="22"/>
              </w:rPr>
              <w:t xml:space="preserve"> travaille en partenariat étroit avec les délégations homonymes de</w:t>
            </w:r>
            <w:r w:rsidR="000542A6">
              <w:rPr>
                <w:rFonts w:ascii="Verdana" w:hAnsi="Verdana"/>
                <w:bCs/>
                <w:iCs/>
                <w:sz w:val="22"/>
                <w:szCs w:val="22"/>
              </w:rPr>
              <w:t xml:space="preserve"> l’Assemblée nationale</w:t>
            </w:r>
            <w:r w:rsidR="00621F1C">
              <w:rPr>
                <w:rFonts w:ascii="Verdana" w:hAnsi="Verdana"/>
                <w:bCs/>
                <w:iCs/>
                <w:sz w:val="22"/>
                <w:szCs w:val="22"/>
              </w:rPr>
              <w:t xml:space="preserve"> et du S</w:t>
            </w:r>
            <w:r w:rsidR="008457B9">
              <w:rPr>
                <w:rFonts w:ascii="Verdana" w:hAnsi="Verdana"/>
                <w:bCs/>
                <w:iCs/>
                <w:sz w:val="22"/>
                <w:szCs w:val="22"/>
              </w:rPr>
              <w:t xml:space="preserve">énat </w:t>
            </w:r>
          </w:p>
          <w:p w:rsidR="00CB28BD" w:rsidRDefault="00CB28BD" w:rsidP="00DD07EF">
            <w:pPr>
              <w:jc w:val="both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  <w:p w:rsidR="00DC01B0" w:rsidRDefault="00CB28BD">
            <w:pPr>
              <w:jc w:val="both"/>
              <w:rPr>
                <w:rFonts w:ascii="Verdana" w:hAnsi="Verdana"/>
                <w:bCs/>
                <w:iCs/>
                <w:sz w:val="22"/>
                <w:szCs w:val="22"/>
              </w:rPr>
            </w:pPr>
            <w:r>
              <w:rPr>
                <w:rFonts w:ascii="Verdana" w:hAnsi="Verdana"/>
                <w:bCs/>
                <w:iCs/>
                <w:sz w:val="22"/>
                <w:szCs w:val="22"/>
              </w:rPr>
              <w:t xml:space="preserve">Fortement mobilisé pour </w:t>
            </w:r>
            <w:r w:rsidR="008457B9">
              <w:rPr>
                <w:rFonts w:ascii="Verdana" w:hAnsi="Verdana"/>
                <w:bCs/>
                <w:iCs/>
                <w:sz w:val="22"/>
                <w:szCs w:val="22"/>
              </w:rPr>
              <w:t>rendre effective l’égalité des droits entre les hommes et les femmes</w:t>
            </w:r>
            <w:r>
              <w:rPr>
                <w:rFonts w:ascii="Verdana" w:hAnsi="Verdana"/>
                <w:bCs/>
                <w:iCs/>
                <w:sz w:val="22"/>
                <w:szCs w:val="22"/>
              </w:rPr>
              <w:t>, le CESE a dans plusieurs travaux récents rappelé la nécessite de faire respecter le</w:t>
            </w:r>
            <w:r w:rsidR="007D3322">
              <w:rPr>
                <w:rFonts w:ascii="Verdana" w:hAnsi="Verdana"/>
                <w:bCs/>
                <w:iCs/>
                <w:sz w:val="22"/>
                <w:szCs w:val="22"/>
              </w:rPr>
              <w:t xml:space="preserve"> principe de la laïcité</w:t>
            </w:r>
            <w:r>
              <w:rPr>
                <w:rFonts w:ascii="Verdana" w:hAnsi="Verdana"/>
                <w:bCs/>
                <w:iCs/>
                <w:sz w:val="22"/>
                <w:szCs w:val="22"/>
              </w:rPr>
              <w:t>, de promouvoir</w:t>
            </w:r>
            <w:r w:rsidR="007D3322">
              <w:rPr>
                <w:rFonts w:ascii="Verdana" w:hAnsi="Verdana"/>
                <w:bCs/>
                <w:iCs/>
                <w:sz w:val="22"/>
                <w:szCs w:val="22"/>
              </w:rPr>
              <w:t xml:space="preserve"> la mixité </w:t>
            </w:r>
            <w:r w:rsidR="00BA6C0B">
              <w:rPr>
                <w:rFonts w:ascii="Verdana" w:hAnsi="Verdana"/>
                <w:bCs/>
                <w:iCs/>
                <w:sz w:val="22"/>
                <w:szCs w:val="22"/>
              </w:rPr>
              <w:t xml:space="preserve">et </w:t>
            </w:r>
            <w:r>
              <w:rPr>
                <w:rFonts w:ascii="Verdana" w:hAnsi="Verdana"/>
                <w:bCs/>
                <w:iCs/>
                <w:sz w:val="22"/>
                <w:szCs w:val="22"/>
              </w:rPr>
              <w:t>de</w:t>
            </w:r>
            <w:r w:rsidR="007D3322">
              <w:rPr>
                <w:rFonts w:ascii="Verdana" w:hAnsi="Verdana"/>
                <w:bCs/>
                <w:iCs/>
                <w:sz w:val="22"/>
                <w:szCs w:val="22"/>
              </w:rPr>
              <w:t xml:space="preserve"> briser l’engrenage des violences faites aux femmes : </w:t>
            </w:r>
          </w:p>
          <w:p w:rsidR="002528E9" w:rsidRDefault="002528E9" w:rsidP="002528E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77430C" w:rsidRPr="0077430C" w:rsidRDefault="0077430C" w:rsidP="00DD07EF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77430C">
              <w:rPr>
                <w:rFonts w:ascii="Verdana" w:hAnsi="Verdana"/>
                <w:sz w:val="22"/>
                <w:szCs w:val="22"/>
              </w:rPr>
              <w:t>« </w:t>
            </w:r>
            <w:hyperlink r:id="rId6" w:tooltip="Séance " w:history="1">
              <w:r w:rsidRPr="0077430C">
                <w:rPr>
                  <w:rStyle w:val="Lienhypertexte"/>
                  <w:rFonts w:ascii="Verdana" w:hAnsi="Verdana"/>
                  <w:sz w:val="22"/>
                  <w:szCs w:val="22"/>
                </w:rPr>
                <w:t>Agir pour la mixité des métiers</w:t>
              </w:r>
            </w:hyperlink>
            <w:r w:rsidRPr="0077430C">
              <w:rPr>
                <w:rFonts w:ascii="Verdana" w:hAnsi="Verdana"/>
                <w:sz w:val="22"/>
                <w:szCs w:val="22"/>
              </w:rPr>
              <w:t> » (</w:t>
            </w:r>
            <w:r w:rsidR="00BA6C0B" w:rsidRPr="0077430C">
              <w:rPr>
                <w:rFonts w:ascii="Verdana" w:hAnsi="Verdana"/>
                <w:sz w:val="22"/>
                <w:szCs w:val="22"/>
              </w:rPr>
              <w:t xml:space="preserve">Patrick </w:t>
            </w:r>
            <w:proofErr w:type="spellStart"/>
            <w:r w:rsidR="00BA6C0B" w:rsidRPr="0077430C">
              <w:rPr>
                <w:rFonts w:ascii="Verdana" w:hAnsi="Verdana"/>
                <w:sz w:val="22"/>
                <w:szCs w:val="22"/>
              </w:rPr>
              <w:t>Liébus</w:t>
            </w:r>
            <w:proofErr w:type="spellEnd"/>
            <w:r w:rsidR="00BA6C0B">
              <w:rPr>
                <w:rFonts w:ascii="Verdana" w:hAnsi="Verdana"/>
                <w:sz w:val="22"/>
                <w:szCs w:val="22"/>
              </w:rPr>
              <w:t xml:space="preserve">, novembre </w:t>
            </w:r>
            <w:r w:rsidR="00CA16B5">
              <w:rPr>
                <w:rFonts w:ascii="Verdana" w:hAnsi="Verdana"/>
                <w:sz w:val="22"/>
                <w:szCs w:val="22"/>
              </w:rPr>
              <w:t>2014)</w:t>
            </w:r>
            <w:r w:rsidR="00BA6C0B">
              <w:rPr>
                <w:rFonts w:ascii="Verdana" w:hAnsi="Verdana"/>
                <w:sz w:val="22"/>
                <w:szCs w:val="22"/>
              </w:rPr>
              <w:t>;</w:t>
            </w:r>
          </w:p>
          <w:p w:rsidR="00E77D51" w:rsidRDefault="00E77D51" w:rsidP="00DD07EF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« </w:t>
            </w:r>
            <w:hyperlink r:id="rId7" w:tooltip="Combattre toutes les violences faites aux femmes, des plus visibles aux plus insidieuses" w:history="1">
              <w:r w:rsidRPr="00E77D51">
                <w:rPr>
                  <w:rStyle w:val="Lienhypertexte"/>
                  <w:rFonts w:ascii="Verdana" w:hAnsi="Verdana"/>
                  <w:sz w:val="22"/>
                  <w:szCs w:val="22"/>
                </w:rPr>
                <w:t>Combattre toutes les violences faites aux femmes, des plus visibles aux plus insidieuses</w:t>
              </w:r>
            </w:hyperlink>
            <w:r w:rsidR="0077430C">
              <w:rPr>
                <w:rFonts w:ascii="Verdana" w:hAnsi="Verdana"/>
                <w:sz w:val="22"/>
                <w:szCs w:val="22"/>
              </w:rPr>
              <w:t> » (</w:t>
            </w:r>
            <w:r w:rsidR="00BA6C0B">
              <w:rPr>
                <w:rFonts w:ascii="Verdana" w:hAnsi="Verdana"/>
                <w:sz w:val="22"/>
                <w:szCs w:val="22"/>
              </w:rPr>
              <w:t xml:space="preserve">Pascale Vion, novembre </w:t>
            </w:r>
            <w:r w:rsidR="00CA16B5">
              <w:rPr>
                <w:rFonts w:ascii="Verdana" w:hAnsi="Verdana"/>
                <w:sz w:val="22"/>
                <w:szCs w:val="22"/>
              </w:rPr>
              <w:t>2014)</w:t>
            </w:r>
            <w:r w:rsidR="00BA6C0B">
              <w:rPr>
                <w:rFonts w:ascii="Verdana" w:hAnsi="Verdana"/>
                <w:sz w:val="22"/>
                <w:szCs w:val="22"/>
              </w:rPr>
              <w:t>;</w:t>
            </w:r>
          </w:p>
          <w:p w:rsidR="00E77D51" w:rsidRPr="00E77D51" w:rsidRDefault="00DD07EF" w:rsidP="00DD07EF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« </w:t>
            </w:r>
            <w:hyperlink r:id="rId8" w:tooltip="Revoir la séance du 14 octobre 2014 : La protection maternelle et infantile" w:history="1">
              <w:r w:rsidRPr="00DD07EF">
                <w:rPr>
                  <w:rStyle w:val="Lienhypertexte"/>
                  <w:rFonts w:ascii="Verdana" w:hAnsi="Verdana"/>
                  <w:sz w:val="22"/>
                  <w:szCs w:val="22"/>
                </w:rPr>
                <w:t>La protection maternelle et infantile</w:t>
              </w:r>
            </w:hyperlink>
            <w:r>
              <w:rPr>
                <w:rFonts w:ascii="Verdana" w:hAnsi="Verdana"/>
                <w:sz w:val="22"/>
                <w:szCs w:val="22"/>
              </w:rPr>
              <w:t> » (</w:t>
            </w:r>
            <w:r w:rsidR="00BA6C0B">
              <w:rPr>
                <w:rFonts w:ascii="Verdana" w:hAnsi="Verdana"/>
                <w:sz w:val="22"/>
                <w:szCs w:val="22"/>
              </w:rPr>
              <w:t xml:space="preserve">Christiane Basset, octobre </w:t>
            </w:r>
            <w:r w:rsidR="00CA16B5">
              <w:rPr>
                <w:rFonts w:ascii="Verdana" w:hAnsi="Verdana"/>
                <w:sz w:val="22"/>
                <w:szCs w:val="22"/>
              </w:rPr>
              <w:t>2014)</w:t>
            </w:r>
            <w:r w:rsidR="00BA6C0B">
              <w:rPr>
                <w:rFonts w:ascii="Verdana" w:hAnsi="Verdana"/>
                <w:sz w:val="22"/>
                <w:szCs w:val="22"/>
              </w:rPr>
              <w:t>;</w:t>
            </w:r>
          </w:p>
          <w:p w:rsidR="00E77D51" w:rsidRDefault="0077430C" w:rsidP="00DD07EF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C4374E">
              <w:rPr>
                <w:rFonts w:ascii="Verdana" w:hAnsi="Verdana"/>
                <w:sz w:val="22"/>
                <w:szCs w:val="22"/>
              </w:rPr>
              <w:t>« </w:t>
            </w:r>
            <w:hyperlink r:id="rId9" w:history="1">
              <w:r w:rsidR="00C4374E" w:rsidRPr="00C4374E">
                <w:rPr>
                  <w:rStyle w:val="Lienhypertexte"/>
                  <w:rFonts w:ascii="Verdana" w:hAnsi="Verdana"/>
                  <w:sz w:val="22"/>
                  <w:szCs w:val="22"/>
                </w:rPr>
                <w:t>Les femmes éloignées du marché du travail </w:t>
              </w:r>
            </w:hyperlink>
            <w:r w:rsidR="00C4374E">
              <w:rPr>
                <w:rFonts w:ascii="Verdana" w:hAnsi="Verdana"/>
                <w:sz w:val="22"/>
                <w:szCs w:val="22"/>
              </w:rPr>
              <w:t>» (</w:t>
            </w:r>
            <w:r w:rsidR="00BA6C0B">
              <w:rPr>
                <w:rFonts w:ascii="Verdana" w:hAnsi="Verdana"/>
                <w:sz w:val="22"/>
                <w:szCs w:val="22"/>
              </w:rPr>
              <w:t xml:space="preserve">Hélène Fauvel, février </w:t>
            </w:r>
            <w:r w:rsidR="00C4374E" w:rsidRPr="00C4374E">
              <w:rPr>
                <w:rFonts w:ascii="Verdana" w:hAnsi="Verdana"/>
                <w:sz w:val="22"/>
                <w:szCs w:val="22"/>
              </w:rPr>
              <w:t>2014</w:t>
            </w:r>
            <w:r w:rsidR="00C4374E">
              <w:rPr>
                <w:rFonts w:ascii="Verdana" w:hAnsi="Verdana"/>
                <w:sz w:val="22"/>
                <w:szCs w:val="22"/>
              </w:rPr>
              <w:t>);</w:t>
            </w:r>
          </w:p>
          <w:p w:rsidR="00BA6C0B" w:rsidRPr="00DD07EF" w:rsidRDefault="002528E9" w:rsidP="00DD07EF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BA6C0B">
              <w:rPr>
                <w:rFonts w:ascii="Verdana" w:hAnsi="Verdana"/>
                <w:sz w:val="22"/>
                <w:szCs w:val="22"/>
              </w:rPr>
              <w:t>« </w:t>
            </w:r>
            <w:hyperlink r:id="rId10" w:tooltip="Le CESE rend une étude sur le travail à temps partiel" w:history="1">
              <w:r w:rsidR="007A59A0">
                <w:rPr>
                  <w:rStyle w:val="Lienhypertexte"/>
                  <w:rFonts w:ascii="Verdana" w:hAnsi="Verdana"/>
                  <w:sz w:val="22"/>
                  <w:szCs w:val="22"/>
                </w:rPr>
                <w:t>L</w:t>
              </w:r>
              <w:r w:rsidR="00667474" w:rsidRPr="00667474">
                <w:rPr>
                  <w:rStyle w:val="Lienhypertexte"/>
                  <w:rFonts w:ascii="Verdana" w:hAnsi="Verdana"/>
                  <w:sz w:val="22"/>
                  <w:szCs w:val="22"/>
                </w:rPr>
                <w:t>e travail à temps partiel</w:t>
              </w:r>
            </w:hyperlink>
            <w:r w:rsidR="00BA6C0B">
              <w:rPr>
                <w:rFonts w:ascii="Verdana" w:hAnsi="Verdana"/>
                <w:sz w:val="22"/>
                <w:szCs w:val="22"/>
              </w:rPr>
              <w:t xml:space="preserve">» (Françoise </w:t>
            </w:r>
            <w:proofErr w:type="spellStart"/>
            <w:r w:rsidR="00BA6C0B">
              <w:rPr>
                <w:rFonts w:ascii="Verdana" w:hAnsi="Verdana"/>
                <w:sz w:val="22"/>
                <w:szCs w:val="22"/>
              </w:rPr>
              <w:t>Milewski</w:t>
            </w:r>
            <w:proofErr w:type="spellEnd"/>
            <w:r w:rsidR="00BA6C0B">
              <w:rPr>
                <w:rFonts w:ascii="Verdana" w:hAnsi="Verdana"/>
                <w:sz w:val="22"/>
                <w:szCs w:val="22"/>
              </w:rPr>
              <w:t>, novembre 2013).</w:t>
            </w:r>
          </w:p>
          <w:p w:rsidR="00C4374E" w:rsidRDefault="00C4374E" w:rsidP="00DD07E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01979" w:rsidRDefault="00E01979" w:rsidP="00DD07EF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Ces travaux convergent pour souligne</w:t>
            </w:r>
            <w:r w:rsidR="00466AA8">
              <w:rPr>
                <w:rFonts w:ascii="Verdana" w:hAnsi="Verdana"/>
                <w:sz w:val="22"/>
                <w:szCs w:val="22"/>
              </w:rPr>
              <w:t>r</w:t>
            </w:r>
            <w:r>
              <w:rPr>
                <w:rFonts w:ascii="Verdana" w:hAnsi="Verdana"/>
                <w:sz w:val="22"/>
                <w:szCs w:val="22"/>
              </w:rPr>
              <w:t xml:space="preserve"> la nécessité de </w:t>
            </w:r>
            <w:r w:rsidRPr="00466AA8">
              <w:rPr>
                <w:rFonts w:ascii="Verdana" w:hAnsi="Verdana"/>
                <w:b/>
                <w:sz w:val="22"/>
                <w:szCs w:val="22"/>
              </w:rPr>
              <w:t>mieux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66AA8">
              <w:rPr>
                <w:rFonts w:ascii="Verdana" w:hAnsi="Verdana"/>
                <w:b/>
                <w:sz w:val="22"/>
                <w:szCs w:val="22"/>
              </w:rPr>
              <w:t>informer</w:t>
            </w:r>
            <w:r w:rsidR="00E223A2">
              <w:rPr>
                <w:rFonts w:ascii="Verdana" w:hAnsi="Verdana"/>
                <w:b/>
                <w:sz w:val="22"/>
                <w:szCs w:val="22"/>
              </w:rPr>
              <w:t xml:space="preserve"> et sensibiliser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01979">
              <w:rPr>
                <w:rFonts w:ascii="Verdana" w:hAnsi="Verdana"/>
                <w:sz w:val="22"/>
                <w:szCs w:val="22"/>
              </w:rPr>
              <w:t>sur la situation des femmes et les injustices qu’elles subissent.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470908" w:rsidRDefault="00A553A8" w:rsidP="00470908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Les </w:t>
            </w:r>
            <w:r w:rsidR="00E01979">
              <w:rPr>
                <w:rFonts w:ascii="Verdana" w:hAnsi="Verdana"/>
                <w:sz w:val="22"/>
                <w:szCs w:val="22"/>
              </w:rPr>
              <w:t xml:space="preserve">chiffres </w:t>
            </w:r>
            <w:r>
              <w:rPr>
                <w:rFonts w:ascii="Verdana" w:hAnsi="Verdana"/>
                <w:sz w:val="22"/>
                <w:szCs w:val="22"/>
              </w:rPr>
              <w:t xml:space="preserve">accablants </w:t>
            </w:r>
            <w:r w:rsidR="00475344">
              <w:rPr>
                <w:rFonts w:ascii="Verdana" w:hAnsi="Verdana"/>
                <w:sz w:val="22"/>
                <w:szCs w:val="22"/>
              </w:rPr>
              <w:t>révélés par les différentes études menées</w:t>
            </w:r>
            <w:r>
              <w:rPr>
                <w:rFonts w:ascii="Verdana" w:hAnsi="Verdana"/>
                <w:sz w:val="22"/>
                <w:szCs w:val="22"/>
              </w:rPr>
              <w:t xml:space="preserve"> (83 000 femmes par an sont victimes de viols, 200 000 femmes par an, victimes de violences conjugales, 20% des femmes sont égal</w:t>
            </w:r>
            <w:r w:rsidR="005D7FC8">
              <w:rPr>
                <w:rFonts w:ascii="Verdana" w:hAnsi="Verdana"/>
                <w:sz w:val="22"/>
                <w:szCs w:val="22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ment victimes au quotidien d’harcèlement de rue)</w:t>
            </w:r>
            <w:r w:rsidR="005D7FC8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font ressortir l’urgence d’une prise de conscience de la gravité des actes sexistes</w:t>
            </w:r>
            <w:r w:rsidR="00E01979">
              <w:rPr>
                <w:rFonts w:ascii="Verdana" w:hAnsi="Verdana"/>
                <w:sz w:val="22"/>
                <w:szCs w:val="22"/>
              </w:rPr>
              <w:t xml:space="preserve"> et de leurs conséquences</w:t>
            </w:r>
            <w:r>
              <w:rPr>
                <w:rFonts w:ascii="Verdana" w:hAnsi="Verdana"/>
                <w:sz w:val="22"/>
                <w:szCs w:val="22"/>
              </w:rPr>
              <w:t xml:space="preserve">. </w:t>
            </w:r>
            <w:r w:rsidR="00E223A2">
              <w:rPr>
                <w:rFonts w:ascii="Verdana" w:hAnsi="Verdana"/>
                <w:sz w:val="22"/>
                <w:szCs w:val="22"/>
              </w:rPr>
              <w:t xml:space="preserve">C’est dans cette logique de sensibilisation </w:t>
            </w:r>
            <w:r w:rsidR="00475344">
              <w:rPr>
                <w:rFonts w:ascii="Verdana" w:hAnsi="Verdana"/>
                <w:sz w:val="22"/>
                <w:szCs w:val="22"/>
              </w:rPr>
              <w:t xml:space="preserve">que le CESE souligne la nécessité </w:t>
            </w:r>
            <w:r w:rsidR="00E01979" w:rsidRPr="00466AA8">
              <w:rPr>
                <w:rFonts w:ascii="Verdana" w:hAnsi="Verdana"/>
                <w:b/>
                <w:sz w:val="22"/>
                <w:szCs w:val="22"/>
              </w:rPr>
              <w:t>d’éduquer</w:t>
            </w:r>
            <w:r w:rsidR="005D7FC8" w:rsidRPr="00466AA8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5D7FC8" w:rsidRPr="00E01979">
              <w:rPr>
                <w:rFonts w:ascii="Verdana" w:hAnsi="Verdana"/>
                <w:sz w:val="22"/>
                <w:szCs w:val="22"/>
              </w:rPr>
              <w:t>à la mixité</w:t>
            </w:r>
            <w:r w:rsidR="00AE6B0C"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 w:rsidR="00475344" w:rsidRDefault="00470908" w:rsidP="00DD07EF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70908">
              <w:rPr>
                <w:rFonts w:ascii="Verdana" w:hAnsi="Verdana"/>
                <w:sz w:val="22"/>
                <w:szCs w:val="22"/>
              </w:rPr>
              <w:t>Aujourd’hui, seulement 30% des créateurs d’entreprises sont des femmes et seule</w:t>
            </w:r>
            <w:r w:rsidR="007B101D">
              <w:rPr>
                <w:rFonts w:ascii="Verdana" w:hAnsi="Verdana"/>
                <w:sz w:val="22"/>
                <w:szCs w:val="22"/>
              </w:rPr>
              <w:t xml:space="preserve">ment 12% des métiers sont mixtes d’où l’importance de </w:t>
            </w:r>
            <w:r w:rsidR="00AE6B0C" w:rsidRPr="006B326A">
              <w:rPr>
                <w:rFonts w:ascii="Verdana" w:hAnsi="Verdana"/>
                <w:b/>
                <w:sz w:val="22"/>
                <w:szCs w:val="22"/>
              </w:rPr>
              <w:t xml:space="preserve">déconstruire les stéréotypes sexistes </w:t>
            </w:r>
            <w:r w:rsidR="00B41E5C">
              <w:rPr>
                <w:rFonts w:ascii="Verdana" w:hAnsi="Verdana"/>
                <w:sz w:val="22"/>
                <w:szCs w:val="22"/>
              </w:rPr>
              <w:t>dès</w:t>
            </w:r>
            <w:r w:rsidR="00AE6B0C">
              <w:rPr>
                <w:rFonts w:ascii="Verdana" w:hAnsi="Verdana"/>
                <w:sz w:val="22"/>
                <w:szCs w:val="22"/>
              </w:rPr>
              <w:t xml:space="preserve"> l’</w:t>
            </w:r>
            <w:r w:rsidR="007B101D">
              <w:rPr>
                <w:rFonts w:ascii="Verdana" w:hAnsi="Verdana"/>
                <w:sz w:val="22"/>
                <w:szCs w:val="22"/>
              </w:rPr>
              <w:t xml:space="preserve">école afin de </w:t>
            </w:r>
            <w:r w:rsidR="00AE6B0C">
              <w:rPr>
                <w:rFonts w:ascii="Verdana" w:hAnsi="Verdana"/>
                <w:sz w:val="22"/>
                <w:szCs w:val="22"/>
              </w:rPr>
              <w:t>désamorcer le processus de ségrégation professionnelle</w:t>
            </w:r>
            <w:r w:rsidR="005F0469">
              <w:rPr>
                <w:rFonts w:ascii="Verdana" w:hAnsi="Verdana"/>
                <w:sz w:val="22"/>
                <w:szCs w:val="22"/>
              </w:rPr>
              <w:t xml:space="preserve"> aussi bien dans le secteu</w:t>
            </w:r>
            <w:r>
              <w:rPr>
                <w:rFonts w:ascii="Verdana" w:hAnsi="Verdana"/>
                <w:sz w:val="22"/>
                <w:szCs w:val="22"/>
              </w:rPr>
              <w:t>r privé que public.</w:t>
            </w:r>
          </w:p>
          <w:p w:rsidR="005F417F" w:rsidRDefault="005F417F" w:rsidP="00DD07E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70142A" w:rsidRDefault="006D3229" w:rsidP="00DD07EF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 xml:space="preserve">Le </w:t>
            </w:r>
            <w:r w:rsidR="002C5769">
              <w:rPr>
                <w:rFonts w:ascii="Verdana" w:hAnsi="Verdana"/>
                <w:sz w:val="22"/>
                <w:szCs w:val="22"/>
              </w:rPr>
              <w:t xml:space="preserve">CESE </w:t>
            </w:r>
            <w:r w:rsidR="0070142A">
              <w:rPr>
                <w:rFonts w:ascii="Verdana" w:hAnsi="Verdana"/>
                <w:sz w:val="22"/>
                <w:szCs w:val="22"/>
              </w:rPr>
              <w:t>soucieux d’</w:t>
            </w:r>
            <w:r w:rsidR="0070142A" w:rsidRPr="0070142A">
              <w:rPr>
                <w:rFonts w:ascii="Verdana" w:hAnsi="Verdana"/>
                <w:sz w:val="22"/>
                <w:szCs w:val="22"/>
              </w:rPr>
              <w:t>établir un diagnostic actuel de la place des femmes dans les organisations de la société civile</w:t>
            </w:r>
            <w:r w:rsidR="0070142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639FD">
              <w:rPr>
                <w:rFonts w:ascii="Verdana" w:hAnsi="Verdana"/>
                <w:sz w:val="22"/>
                <w:szCs w:val="22"/>
              </w:rPr>
              <w:t>s’est autosaisi en décembre dernier</w:t>
            </w:r>
            <w:r w:rsidR="002528E9">
              <w:rPr>
                <w:rFonts w:ascii="Verdana" w:hAnsi="Verdana"/>
                <w:sz w:val="22"/>
                <w:szCs w:val="22"/>
              </w:rPr>
              <w:t xml:space="preserve"> (</w:t>
            </w:r>
            <w:r w:rsidR="007A59A0">
              <w:rPr>
                <w:rFonts w:ascii="Verdana" w:hAnsi="Verdana"/>
                <w:sz w:val="22"/>
                <w:szCs w:val="22"/>
              </w:rPr>
              <w:t>« </w:t>
            </w:r>
            <w:hyperlink r:id="rId11" w:history="1">
              <w:r w:rsidR="002528E9" w:rsidRPr="007A59A0">
                <w:rPr>
                  <w:rStyle w:val="Lienhypertexte"/>
                  <w:rFonts w:ascii="Verdana" w:hAnsi="Verdana"/>
                  <w:sz w:val="22"/>
                  <w:szCs w:val="22"/>
                </w:rPr>
                <w:t>Les forces vives au féminin</w:t>
              </w:r>
              <w:r w:rsidR="007A59A0" w:rsidRPr="007A59A0">
                <w:rPr>
                  <w:rStyle w:val="Lienhypertexte"/>
                  <w:rFonts w:ascii="Verdana" w:hAnsi="Verdana"/>
                  <w:sz w:val="22"/>
                  <w:szCs w:val="22"/>
                </w:rPr>
                <w:t> </w:t>
              </w:r>
            </w:hyperlink>
            <w:r w:rsidR="007A59A0">
              <w:rPr>
                <w:rFonts w:ascii="Verdana" w:hAnsi="Verdana"/>
                <w:sz w:val="22"/>
                <w:szCs w:val="22"/>
              </w:rPr>
              <w:t>»</w:t>
            </w:r>
            <w:r w:rsidR="002528E9">
              <w:rPr>
                <w:rFonts w:ascii="Verdana" w:hAnsi="Verdana"/>
                <w:sz w:val="22"/>
                <w:szCs w:val="22"/>
              </w:rPr>
              <w:t>)</w:t>
            </w:r>
            <w:r w:rsidR="00E639FD">
              <w:rPr>
                <w:rFonts w:ascii="Verdana" w:hAnsi="Verdana"/>
                <w:sz w:val="22"/>
                <w:szCs w:val="22"/>
              </w:rPr>
              <w:t xml:space="preserve"> dans l’objectif de mettre à jour les obstacles</w:t>
            </w:r>
            <w:r w:rsidR="001A0917">
              <w:rPr>
                <w:rFonts w:ascii="Verdana" w:hAnsi="Verdana"/>
                <w:sz w:val="22"/>
                <w:szCs w:val="22"/>
              </w:rPr>
              <w:t xml:space="preserve"> qui empêchent les femmes à dépasser le</w:t>
            </w:r>
            <w:r w:rsidR="00E639FD">
              <w:rPr>
                <w:rFonts w:ascii="Verdana" w:hAnsi="Verdana"/>
                <w:sz w:val="22"/>
                <w:szCs w:val="22"/>
              </w:rPr>
              <w:t xml:space="preserve"> plafond de verre socio-profe</w:t>
            </w:r>
            <w:r w:rsidR="001A0917">
              <w:rPr>
                <w:rFonts w:ascii="Verdana" w:hAnsi="Verdana"/>
                <w:sz w:val="22"/>
                <w:szCs w:val="22"/>
              </w:rPr>
              <w:t>ssionnel.</w:t>
            </w:r>
          </w:p>
          <w:p w:rsidR="0070142A" w:rsidRDefault="0070142A" w:rsidP="00DD07E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D021A9" w:rsidRDefault="007A59A0" w:rsidP="00DD07EF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C’est aussi au décideur politique de </w:t>
            </w:r>
            <w:r w:rsidR="00700609">
              <w:rPr>
                <w:rFonts w:ascii="Verdana" w:hAnsi="Verdana"/>
                <w:sz w:val="22"/>
                <w:szCs w:val="22"/>
              </w:rPr>
              <w:t>mettre en place un cadre</w:t>
            </w:r>
            <w:r>
              <w:rPr>
                <w:rFonts w:ascii="Verdana" w:hAnsi="Verdana"/>
                <w:sz w:val="22"/>
                <w:szCs w:val="22"/>
              </w:rPr>
              <w:t xml:space="preserve"> législatif </w:t>
            </w:r>
            <w:r w:rsidR="00700609">
              <w:rPr>
                <w:rFonts w:ascii="Verdana" w:hAnsi="Verdana"/>
                <w:sz w:val="22"/>
                <w:szCs w:val="22"/>
              </w:rPr>
              <w:t>favorisant</w:t>
            </w:r>
            <w:r w:rsidR="00700609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l’égalité. Le projet de loi </w:t>
            </w:r>
            <w:r w:rsidR="007D3322">
              <w:rPr>
                <w:rFonts w:ascii="Verdana" w:hAnsi="Verdana"/>
                <w:sz w:val="22"/>
                <w:szCs w:val="22"/>
              </w:rPr>
              <w:t>pour l’égalité réelle e</w:t>
            </w:r>
            <w:r w:rsidR="00FC621B">
              <w:rPr>
                <w:rFonts w:ascii="Verdana" w:hAnsi="Verdana"/>
                <w:sz w:val="22"/>
                <w:szCs w:val="22"/>
              </w:rPr>
              <w:t>ntre les femmes et les hommes</w:t>
            </w:r>
            <w:r>
              <w:rPr>
                <w:rFonts w:ascii="Verdana" w:hAnsi="Verdana"/>
                <w:sz w:val="22"/>
                <w:szCs w:val="22"/>
              </w:rPr>
              <w:t xml:space="preserve">, adopté en juillet 2014, va </w:t>
            </w:r>
            <w:r w:rsidR="00700609">
              <w:rPr>
                <w:rFonts w:ascii="Verdana" w:hAnsi="Verdana"/>
                <w:sz w:val="22"/>
                <w:szCs w:val="22"/>
              </w:rPr>
              <w:t xml:space="preserve">ainsi </w:t>
            </w:r>
            <w:r>
              <w:rPr>
                <w:rFonts w:ascii="Verdana" w:hAnsi="Verdana"/>
                <w:sz w:val="22"/>
                <w:szCs w:val="22"/>
              </w:rPr>
              <w:t>dans le bon sens</w:t>
            </w:r>
            <w:r w:rsidR="00FC621B">
              <w:rPr>
                <w:rFonts w:ascii="Verdana" w:hAnsi="Verdana"/>
                <w:sz w:val="22"/>
                <w:szCs w:val="22"/>
              </w:rPr>
              <w:t xml:space="preserve">. Première loi cadre pour les droits des femmes, le texte adopté permettra des avancées importantes en impliquant l’Etat </w:t>
            </w:r>
            <w:r w:rsidR="00C32B0F">
              <w:rPr>
                <w:rFonts w:ascii="Verdana" w:hAnsi="Verdana"/>
                <w:sz w:val="22"/>
                <w:szCs w:val="22"/>
              </w:rPr>
              <w:t xml:space="preserve">comme les collectivités locales dans le processus d’égalité femmes-hommes. </w:t>
            </w:r>
            <w:r w:rsidR="00E639FD">
              <w:rPr>
                <w:rFonts w:ascii="Verdana" w:hAnsi="Verdana"/>
                <w:sz w:val="22"/>
                <w:szCs w:val="22"/>
              </w:rPr>
              <w:t>L</w:t>
            </w:r>
            <w:r w:rsidR="00E96EA7">
              <w:rPr>
                <w:rFonts w:ascii="Verdana" w:hAnsi="Verdana"/>
                <w:sz w:val="22"/>
                <w:szCs w:val="22"/>
              </w:rPr>
              <w:t>a protection des femmes</w:t>
            </w:r>
            <w:r w:rsidR="00A55023">
              <w:rPr>
                <w:rFonts w:ascii="Verdana" w:hAnsi="Verdana"/>
                <w:sz w:val="22"/>
                <w:szCs w:val="22"/>
              </w:rPr>
              <w:t xml:space="preserve"> est désormais renforcée</w:t>
            </w:r>
            <w:r w:rsidR="00E96EA7">
              <w:rPr>
                <w:rFonts w:ascii="Verdana" w:hAnsi="Verdana"/>
                <w:sz w:val="22"/>
                <w:szCs w:val="22"/>
              </w:rPr>
              <w:t xml:space="preserve"> dans les sphères publiques et privées grâce aux garanties publiques assurées par la CAF</w:t>
            </w:r>
            <w:r w:rsidR="00903B44">
              <w:rPr>
                <w:rFonts w:ascii="Verdana" w:hAnsi="Verdana"/>
                <w:sz w:val="22"/>
                <w:szCs w:val="22"/>
              </w:rPr>
              <w:t xml:space="preserve">, aux sanctions applicables à défaut de rémunérations égales ou encore </w:t>
            </w:r>
            <w:r w:rsidR="00E96EA7">
              <w:rPr>
                <w:rFonts w:ascii="Verdana" w:hAnsi="Verdana"/>
                <w:sz w:val="22"/>
                <w:szCs w:val="22"/>
              </w:rPr>
              <w:t xml:space="preserve">la compétence </w:t>
            </w:r>
            <w:r w:rsidR="003B66C3">
              <w:rPr>
                <w:rFonts w:ascii="Verdana" w:hAnsi="Verdana"/>
                <w:sz w:val="22"/>
                <w:szCs w:val="22"/>
              </w:rPr>
              <w:t xml:space="preserve">nouvelle </w:t>
            </w:r>
            <w:r w:rsidR="00E96EA7">
              <w:rPr>
                <w:rFonts w:ascii="Verdana" w:hAnsi="Verdana"/>
                <w:sz w:val="22"/>
                <w:szCs w:val="22"/>
              </w:rPr>
              <w:t xml:space="preserve">du CSA à veiller à la juste représentation des femmes dans les médias. </w:t>
            </w:r>
          </w:p>
          <w:p w:rsidR="00E4210B" w:rsidRDefault="00E4210B" w:rsidP="00DD07E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3715DB" w:rsidRPr="00962939" w:rsidRDefault="001318D2" w:rsidP="00DD07EF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</w:t>
            </w:r>
            <w:r w:rsidR="0056514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4210B">
              <w:rPr>
                <w:rFonts w:ascii="Verdana" w:hAnsi="Verdana"/>
                <w:sz w:val="22"/>
                <w:szCs w:val="22"/>
              </w:rPr>
              <w:t>CESE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="00E77D5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26F07">
              <w:rPr>
                <w:rFonts w:ascii="Verdana" w:hAnsi="Verdana"/>
                <w:sz w:val="22"/>
                <w:szCs w:val="22"/>
              </w:rPr>
              <w:t>l’assemblée</w:t>
            </w:r>
            <w:r w:rsidR="00DB0EE8">
              <w:rPr>
                <w:rFonts w:ascii="Verdana" w:hAnsi="Verdana"/>
                <w:sz w:val="22"/>
                <w:szCs w:val="22"/>
              </w:rPr>
              <w:t xml:space="preserve"> la</w:t>
            </w:r>
            <w:r w:rsidR="0056514B">
              <w:rPr>
                <w:rFonts w:ascii="Verdana" w:hAnsi="Verdana"/>
                <w:sz w:val="22"/>
                <w:szCs w:val="22"/>
              </w:rPr>
              <w:t xml:space="preserve"> plus féminisée </w:t>
            </w:r>
            <w:r w:rsidR="00DB0EE8">
              <w:rPr>
                <w:rFonts w:ascii="Verdana" w:hAnsi="Verdana"/>
                <w:sz w:val="22"/>
                <w:szCs w:val="22"/>
              </w:rPr>
              <w:t>de la République française</w:t>
            </w:r>
            <w:r w:rsidR="0056514B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A104C2">
              <w:rPr>
                <w:rFonts w:ascii="Verdana" w:hAnsi="Verdana"/>
                <w:sz w:val="22"/>
                <w:szCs w:val="22"/>
              </w:rPr>
              <w:t>tient à réaffirmer son soutien</w:t>
            </w:r>
            <w:r w:rsidR="00AE3D01">
              <w:rPr>
                <w:rFonts w:ascii="Verdana" w:hAnsi="Verdana"/>
                <w:sz w:val="22"/>
                <w:szCs w:val="22"/>
              </w:rPr>
              <w:t xml:space="preserve"> aux</w:t>
            </w:r>
            <w:r w:rsidR="00A104C2">
              <w:rPr>
                <w:rFonts w:ascii="Verdana" w:hAnsi="Verdana"/>
                <w:sz w:val="22"/>
                <w:szCs w:val="22"/>
              </w:rPr>
              <w:t xml:space="preserve"> initiatives citoyennes </w:t>
            </w:r>
            <w:r w:rsidR="007A59A0">
              <w:rPr>
                <w:rFonts w:ascii="Verdana" w:hAnsi="Verdana"/>
                <w:sz w:val="22"/>
                <w:szCs w:val="22"/>
              </w:rPr>
              <w:t xml:space="preserve">en faveur des femmes. </w:t>
            </w:r>
            <w:r w:rsidR="00AE3D0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A59A0">
              <w:rPr>
                <w:rFonts w:ascii="Verdana" w:hAnsi="Verdana"/>
                <w:sz w:val="22"/>
                <w:szCs w:val="22"/>
              </w:rPr>
              <w:t xml:space="preserve">Il </w:t>
            </w:r>
            <w:r w:rsidR="00AE3D01">
              <w:rPr>
                <w:rFonts w:ascii="Verdana" w:hAnsi="Verdana"/>
                <w:sz w:val="22"/>
                <w:szCs w:val="22"/>
              </w:rPr>
              <w:t>met</w:t>
            </w:r>
            <w:r w:rsidR="007A59A0">
              <w:rPr>
                <w:rFonts w:ascii="Verdana" w:hAnsi="Verdana"/>
                <w:sz w:val="22"/>
                <w:szCs w:val="22"/>
              </w:rPr>
              <w:t>tra prochainement</w:t>
            </w:r>
            <w:r w:rsidR="00373938">
              <w:rPr>
                <w:rFonts w:ascii="Verdana" w:hAnsi="Verdana"/>
                <w:sz w:val="22"/>
                <w:szCs w:val="22"/>
              </w:rPr>
              <w:t xml:space="preserve"> à l’honneur l’entreprenariat féminin </w:t>
            </w:r>
            <w:r w:rsidR="007A59A0">
              <w:rPr>
                <w:rFonts w:ascii="Verdana" w:hAnsi="Verdana"/>
                <w:sz w:val="22"/>
                <w:szCs w:val="22"/>
              </w:rPr>
              <w:t>avec</w:t>
            </w:r>
            <w:r w:rsidR="00AE3D0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B55FD">
              <w:rPr>
                <w:rFonts w:ascii="Verdana" w:hAnsi="Verdana"/>
                <w:sz w:val="22"/>
                <w:szCs w:val="22"/>
              </w:rPr>
              <w:t>le</w:t>
            </w:r>
            <w:r w:rsidR="00AE3D01" w:rsidRPr="00AE3D0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E3D01">
              <w:rPr>
                <w:rFonts w:ascii="Verdana" w:hAnsi="Verdana"/>
                <w:sz w:val="22"/>
                <w:szCs w:val="22"/>
              </w:rPr>
              <w:t xml:space="preserve">forum « Elle Active », le </w:t>
            </w:r>
            <w:r w:rsidR="003B55FD">
              <w:rPr>
                <w:rFonts w:ascii="Verdana" w:hAnsi="Verdana"/>
                <w:sz w:val="22"/>
                <w:szCs w:val="22"/>
              </w:rPr>
              <w:t>27 mars</w:t>
            </w:r>
            <w:r w:rsidR="00E571B7">
              <w:rPr>
                <w:rFonts w:ascii="Verdana" w:hAnsi="Verdana"/>
                <w:sz w:val="22"/>
                <w:szCs w:val="22"/>
              </w:rPr>
              <w:t xml:space="preserve"> prochain</w:t>
            </w:r>
            <w:r w:rsidR="00AE3D01">
              <w:rPr>
                <w:rFonts w:ascii="Verdana" w:hAnsi="Verdana"/>
                <w:sz w:val="22"/>
                <w:szCs w:val="22"/>
              </w:rPr>
              <w:t>,</w:t>
            </w:r>
            <w:r w:rsidR="003B55F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A59A0">
              <w:rPr>
                <w:rFonts w:ascii="Verdana" w:hAnsi="Verdana"/>
                <w:sz w:val="22"/>
                <w:szCs w:val="22"/>
              </w:rPr>
              <w:t xml:space="preserve">qui lui </w:t>
            </w:r>
            <w:r w:rsidR="00AE3D01">
              <w:rPr>
                <w:rFonts w:ascii="Verdana" w:hAnsi="Verdana"/>
                <w:sz w:val="22"/>
                <w:szCs w:val="22"/>
              </w:rPr>
              <w:t xml:space="preserve">sera dédié. </w:t>
            </w:r>
          </w:p>
          <w:p w:rsidR="00423A2D" w:rsidRDefault="00423A2D" w:rsidP="00DD07EF">
            <w:pPr>
              <w:spacing w:after="120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</w:p>
          <w:p w:rsidR="009B691F" w:rsidRPr="00E223A2" w:rsidRDefault="009B691F" w:rsidP="009B69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9B691F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Contacts Presse </w:t>
            </w:r>
          </w:p>
          <w:p w:rsidR="009B691F" w:rsidRPr="009B691F" w:rsidRDefault="009B691F" w:rsidP="009B691F">
            <w:pPr>
              <w:autoSpaceDE w:val="0"/>
              <w:autoSpaceDN w:val="0"/>
              <w:adjustRightInd w:val="0"/>
              <w:jc w:val="right"/>
              <w:rPr>
                <w:rFonts w:ascii="Verdana" w:eastAsia="Calibri" w:hAnsi="Verdana" w:cs="Calibri"/>
                <w:color w:val="000000"/>
                <w:sz w:val="18"/>
                <w:szCs w:val="18"/>
                <w:lang w:val="en-US" w:eastAsia="en-US"/>
              </w:rPr>
            </w:pPr>
            <w:r w:rsidRPr="009B691F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val="en-US" w:eastAsia="en-US"/>
              </w:rPr>
              <w:t>Victor BOURY</w:t>
            </w:r>
            <w:r w:rsidRPr="009B691F">
              <w:rPr>
                <w:rFonts w:ascii="Verdana" w:eastAsia="Calibri" w:hAnsi="Verdana" w:cs="Calibri"/>
                <w:color w:val="000000"/>
                <w:sz w:val="18"/>
                <w:szCs w:val="18"/>
                <w:lang w:val="en-US" w:eastAsia="en-US"/>
              </w:rPr>
              <w:t xml:space="preserve"> 01 80 50 53 14 / 06 61 34 22 22 </w:t>
            </w:r>
            <w:hyperlink r:id="rId12" w:history="1">
              <w:r w:rsidRPr="009B691F">
                <w:rPr>
                  <w:rFonts w:ascii="Verdana" w:eastAsia="Calibri" w:hAnsi="Verdana" w:cs="Calibri"/>
                  <w:color w:val="0000FF"/>
                  <w:sz w:val="18"/>
                  <w:szCs w:val="18"/>
                  <w:u w:val="single"/>
                  <w:lang w:val="en-US" w:eastAsia="en-US"/>
                </w:rPr>
                <w:t>victor.boury@clai2.com</w:t>
              </w:r>
            </w:hyperlink>
          </w:p>
          <w:p w:rsidR="009B691F" w:rsidRPr="00373938" w:rsidRDefault="009B691F" w:rsidP="009B691F">
            <w:pPr>
              <w:jc w:val="right"/>
              <w:rPr>
                <w:rFonts w:ascii="Calibri" w:eastAsia="Calibri" w:hAnsi="Calibri"/>
                <w:sz w:val="20"/>
                <w:szCs w:val="19"/>
                <w:lang w:val="en-US" w:eastAsia="en-US"/>
              </w:rPr>
            </w:pPr>
            <w:r w:rsidRPr="00373938">
              <w:rPr>
                <w:rFonts w:ascii="Verdana" w:eastAsia="Calibri" w:hAnsi="Verdana"/>
                <w:b/>
                <w:sz w:val="18"/>
                <w:szCs w:val="18"/>
                <w:lang w:val="en-US" w:eastAsia="en-US"/>
              </w:rPr>
              <w:t>Emilie HUMANN</w:t>
            </w:r>
            <w:r w:rsidRPr="00373938">
              <w:rPr>
                <w:rFonts w:ascii="Verdana" w:eastAsia="Calibri" w:hAnsi="Verdana"/>
                <w:sz w:val="18"/>
                <w:szCs w:val="18"/>
                <w:lang w:val="en-US" w:eastAsia="en-US"/>
              </w:rPr>
              <w:t xml:space="preserve"> 01 44 69 54 05 / 07 77 26 24 60 </w:t>
            </w:r>
            <w:hyperlink r:id="rId13" w:history="1">
              <w:r w:rsidRPr="00373938">
                <w:rPr>
                  <w:rFonts w:ascii="Verdana" w:eastAsia="Calibri" w:hAnsi="Verdana"/>
                  <w:color w:val="0000FF"/>
                  <w:sz w:val="18"/>
                  <w:szCs w:val="18"/>
                  <w:u w:val="single"/>
                  <w:lang w:val="en-US" w:eastAsia="en-US"/>
                </w:rPr>
                <w:t>emilie.humann@clai2.com</w:t>
              </w:r>
            </w:hyperlink>
          </w:p>
          <w:p w:rsidR="003715DB" w:rsidRPr="00373938" w:rsidRDefault="003715DB" w:rsidP="00E223A2">
            <w:pPr>
              <w:jc w:val="right"/>
              <w:rPr>
                <w:lang w:val="en-US"/>
              </w:rPr>
            </w:pPr>
          </w:p>
        </w:tc>
      </w:tr>
      <w:tr w:rsidR="003715DB" w:rsidTr="00AB238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DB" w:rsidRDefault="000C3EAD" w:rsidP="00DD07EF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3B67F829" wp14:editId="1EA818E9">
                  <wp:extent cx="6496050" cy="552450"/>
                  <wp:effectExtent l="0" t="0" r="0" b="0"/>
                  <wp:docPr id="3" name="Image 3" descr="Description : Description : Description : Description : Description : Description : Description : Description : Description : Description : Description : Description : Description : Description : Description : Description : Description : Description : Description : Description : Description : Description : Description : Description : Maquette CP - Foo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Description : Description : Description : Description : Description : Description : Description : Description : Description : Description : Description : Description : Description : Description : Description : Description : Description : Description : Description : Description : Description : Description : Description : Maquette CP - Foo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5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15DB" w:rsidRDefault="003715DB" w:rsidP="00DD07EF">
      <w:pPr>
        <w:jc w:val="both"/>
      </w:pPr>
    </w:p>
    <w:sectPr w:rsidR="0037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22097"/>
    <w:multiLevelType w:val="hybridMultilevel"/>
    <w:tmpl w:val="C35C494A"/>
    <w:lvl w:ilvl="0" w:tplc="2D9C25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18"/>
    <w:rsid w:val="000542A6"/>
    <w:rsid w:val="000570A3"/>
    <w:rsid w:val="000C3EAD"/>
    <w:rsid w:val="0010440E"/>
    <w:rsid w:val="001103F2"/>
    <w:rsid w:val="0011493D"/>
    <w:rsid w:val="001318D2"/>
    <w:rsid w:val="00191635"/>
    <w:rsid w:val="001933D9"/>
    <w:rsid w:val="001A0917"/>
    <w:rsid w:val="001B72F5"/>
    <w:rsid w:val="001D400B"/>
    <w:rsid w:val="002528E9"/>
    <w:rsid w:val="0027540A"/>
    <w:rsid w:val="002C5769"/>
    <w:rsid w:val="002F1220"/>
    <w:rsid w:val="002F4935"/>
    <w:rsid w:val="00303432"/>
    <w:rsid w:val="00320900"/>
    <w:rsid w:val="00352ACE"/>
    <w:rsid w:val="00354199"/>
    <w:rsid w:val="003715DB"/>
    <w:rsid w:val="00373938"/>
    <w:rsid w:val="003B55FD"/>
    <w:rsid w:val="003B66C3"/>
    <w:rsid w:val="004220F7"/>
    <w:rsid w:val="00423A2D"/>
    <w:rsid w:val="004405B9"/>
    <w:rsid w:val="00446EE7"/>
    <w:rsid w:val="00466AA8"/>
    <w:rsid w:val="00470908"/>
    <w:rsid w:val="00475344"/>
    <w:rsid w:val="0056514B"/>
    <w:rsid w:val="00587E9E"/>
    <w:rsid w:val="005942D0"/>
    <w:rsid w:val="0059683C"/>
    <w:rsid w:val="005A0C2A"/>
    <w:rsid w:val="005D3CFC"/>
    <w:rsid w:val="005D7FC8"/>
    <w:rsid w:val="005F0469"/>
    <w:rsid w:val="005F1817"/>
    <w:rsid w:val="005F417F"/>
    <w:rsid w:val="00621F1C"/>
    <w:rsid w:val="006364A5"/>
    <w:rsid w:val="00667474"/>
    <w:rsid w:val="006817EB"/>
    <w:rsid w:val="006A44D6"/>
    <w:rsid w:val="006B326A"/>
    <w:rsid w:val="006D3229"/>
    <w:rsid w:val="006E2E0F"/>
    <w:rsid w:val="00700609"/>
    <w:rsid w:val="0070142A"/>
    <w:rsid w:val="0072065C"/>
    <w:rsid w:val="00766DCB"/>
    <w:rsid w:val="0077430C"/>
    <w:rsid w:val="007A59A0"/>
    <w:rsid w:val="007B101D"/>
    <w:rsid w:val="007B3C8E"/>
    <w:rsid w:val="007D3322"/>
    <w:rsid w:val="007D7118"/>
    <w:rsid w:val="008457B9"/>
    <w:rsid w:val="00847EA1"/>
    <w:rsid w:val="00860CED"/>
    <w:rsid w:val="008B7BED"/>
    <w:rsid w:val="00903B44"/>
    <w:rsid w:val="0091770B"/>
    <w:rsid w:val="00962939"/>
    <w:rsid w:val="009B34B0"/>
    <w:rsid w:val="009B691F"/>
    <w:rsid w:val="009C728E"/>
    <w:rsid w:val="009E0A73"/>
    <w:rsid w:val="009F0FCE"/>
    <w:rsid w:val="009F3F99"/>
    <w:rsid w:val="00A104C2"/>
    <w:rsid w:val="00A26984"/>
    <w:rsid w:val="00A300C1"/>
    <w:rsid w:val="00A521BF"/>
    <w:rsid w:val="00A55023"/>
    <w:rsid w:val="00A553A8"/>
    <w:rsid w:val="00A55B1B"/>
    <w:rsid w:val="00A62A36"/>
    <w:rsid w:val="00A728A0"/>
    <w:rsid w:val="00AA440E"/>
    <w:rsid w:val="00AB2381"/>
    <w:rsid w:val="00AE3D01"/>
    <w:rsid w:val="00AE6B0C"/>
    <w:rsid w:val="00B106A9"/>
    <w:rsid w:val="00B15CD6"/>
    <w:rsid w:val="00B248F2"/>
    <w:rsid w:val="00B41E5C"/>
    <w:rsid w:val="00BA6C0B"/>
    <w:rsid w:val="00BA7DCC"/>
    <w:rsid w:val="00BB6292"/>
    <w:rsid w:val="00BC3C1A"/>
    <w:rsid w:val="00C005C6"/>
    <w:rsid w:val="00C26F07"/>
    <w:rsid w:val="00C32B0F"/>
    <w:rsid w:val="00C4374E"/>
    <w:rsid w:val="00CA16B5"/>
    <w:rsid w:val="00CA4A89"/>
    <w:rsid w:val="00CB28BD"/>
    <w:rsid w:val="00CD61DB"/>
    <w:rsid w:val="00D021A9"/>
    <w:rsid w:val="00D7582D"/>
    <w:rsid w:val="00DB0EE8"/>
    <w:rsid w:val="00DC01B0"/>
    <w:rsid w:val="00DD07EF"/>
    <w:rsid w:val="00DD2937"/>
    <w:rsid w:val="00DF644B"/>
    <w:rsid w:val="00E01979"/>
    <w:rsid w:val="00E223A2"/>
    <w:rsid w:val="00E27D21"/>
    <w:rsid w:val="00E4210B"/>
    <w:rsid w:val="00E571B7"/>
    <w:rsid w:val="00E639FD"/>
    <w:rsid w:val="00E77D51"/>
    <w:rsid w:val="00E96EA7"/>
    <w:rsid w:val="00F10E35"/>
    <w:rsid w:val="00F17A70"/>
    <w:rsid w:val="00F32660"/>
    <w:rsid w:val="00F7070E"/>
    <w:rsid w:val="00FC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DB7CFBE-7814-48D3-B33C-7DFC9CEA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0000FF"/>
      <w:u w:val="single"/>
    </w:rPr>
  </w:style>
  <w:style w:type="paragraph" w:styleId="Commentaire">
    <w:name w:val="annotation text"/>
    <w:basedOn w:val="Normal"/>
    <w:link w:val="CommentaireCar"/>
    <w:rPr>
      <w:lang w:val="x-none" w:eastAsia="x-none"/>
    </w:rPr>
  </w:style>
  <w:style w:type="character" w:customStyle="1" w:styleId="CommentaireCar">
    <w:name w:val="Commentaire Car"/>
    <w:link w:val="Commentaire"/>
    <w:locked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locked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locked/>
    <w:rPr>
      <w:rFonts w:ascii="Tahoma" w:hAnsi="Tahoma" w:cs="Tahoma" w:hint="default"/>
      <w:sz w:val="16"/>
      <w:szCs w:val="16"/>
    </w:rPr>
  </w:style>
  <w:style w:type="paragraph" w:customStyle="1" w:styleId="msonormalcxspmiddle">
    <w:name w:val="msonormalcxspmiddle"/>
    <w:basedOn w:val="Normal"/>
    <w:pPr>
      <w:spacing w:before="240" w:after="240"/>
    </w:pPr>
  </w:style>
  <w:style w:type="character" w:styleId="Marquedecommentaire">
    <w:name w:val="annotation reference"/>
    <w:rPr>
      <w:sz w:val="18"/>
      <w:szCs w:val="18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cese.fr/content/revoir-la-seance-du-14-octobre-2014-la-protection-maternelle-et-infantile" TargetMode="External"/><Relationship Id="rId13" Type="http://schemas.openxmlformats.org/officeDocument/2006/relationships/hyperlink" Target="mailto:emilie.humann@clai2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cese.fr/content/le-cese-se-prononcera-sur-les-violences-faites-aux-femmes-des-plus-visibles-aux-plus-insidieuses" TargetMode="External"/><Relationship Id="rId12" Type="http://schemas.openxmlformats.org/officeDocument/2006/relationships/hyperlink" Target="mailto:victor.boury@clai2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ecese.fr/content/seance-agir-pour-la-mixite-des-metiers" TargetMode="External"/><Relationship Id="rId11" Type="http://schemas.openxmlformats.org/officeDocument/2006/relationships/hyperlink" Target="http://www.lecese.fr/travaux-du-cese/saisines/les-forces-vives-au-feminin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lecese.fr/content/le-cese-rend-une-etude-sur-le-travail-temps-parti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cese.fr/travaux-publies/les-femmes-eloignees-du-marche-du-travail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705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CES</Company>
  <LinksUpToDate>false</LinksUpToDate>
  <CharactersWithSpaces>4574</CharactersWithSpaces>
  <SharedDoc>false</SharedDoc>
  <HLinks>
    <vt:vector size="36" baseType="variant">
      <vt:variant>
        <vt:i4>6357033</vt:i4>
      </vt:variant>
      <vt:variant>
        <vt:i4>15</vt:i4>
      </vt:variant>
      <vt:variant>
        <vt:i4>0</vt:i4>
      </vt:variant>
      <vt:variant>
        <vt:i4>5</vt:i4>
      </vt:variant>
      <vt:variant>
        <vt:lpwstr>http://maps.google.fr/maps/place?q=Conseil+%C3%A9conomique+social+environemental+9+place+d'i%C3%A9na&amp;hl=fr&amp;ie=UTF8&amp;cid=17814410796478049322</vt:lpwstr>
      </vt:variant>
      <vt:variant>
        <vt:lpwstr/>
      </vt:variant>
      <vt:variant>
        <vt:i4>3080216</vt:i4>
      </vt:variant>
      <vt:variant>
        <vt:i4>12</vt:i4>
      </vt:variant>
      <vt:variant>
        <vt:i4>0</vt:i4>
      </vt:variant>
      <vt:variant>
        <vt:i4>5</vt:i4>
      </vt:variant>
      <vt:variant>
        <vt:lpwstr>mailto:victor.boury@clai2.com</vt:lpwstr>
      </vt:variant>
      <vt:variant>
        <vt:lpwstr/>
      </vt:variant>
      <vt:variant>
        <vt:i4>7864407</vt:i4>
      </vt:variant>
      <vt:variant>
        <vt:i4>9</vt:i4>
      </vt:variant>
      <vt:variant>
        <vt:i4>0</vt:i4>
      </vt:variant>
      <vt:variant>
        <vt:i4>5</vt:i4>
      </vt:variant>
      <vt:variant>
        <vt:lpwstr>mailto:kaena.haloua@clai2.com</vt:lpwstr>
      </vt:variant>
      <vt:variant>
        <vt:lpwstr/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http://www.lecese.fr/travaux-publies/bilan-de-l-application-des-dispositifs-promouvant-l-egalite-professionnelle-entre-femmes-et-hommes</vt:lpwstr>
      </vt:variant>
      <vt:variant>
        <vt:lpwstr/>
      </vt:variant>
      <vt:variant>
        <vt:i4>4194391</vt:i4>
      </vt:variant>
      <vt:variant>
        <vt:i4>3</vt:i4>
      </vt:variant>
      <vt:variant>
        <vt:i4>0</vt:i4>
      </vt:variant>
      <vt:variant>
        <vt:i4>5</vt:i4>
      </vt:variant>
      <vt:variant>
        <vt:lpwstr>http://www.lecese.fr/travaux-publies/femmes-et-precarite</vt:lpwstr>
      </vt:variant>
      <vt:variant>
        <vt:lpwstr/>
      </vt:variant>
      <vt:variant>
        <vt:i4>3276849</vt:i4>
      </vt:variant>
      <vt:variant>
        <vt:i4>0</vt:i4>
      </vt:variant>
      <vt:variant>
        <vt:i4>0</vt:i4>
      </vt:variant>
      <vt:variant>
        <vt:i4>5</vt:i4>
      </vt:variant>
      <vt:variant>
        <vt:lpwstr>http://www.lecese.fr/travaux-publies/les-femmes-eloignees-du-marche-du-travail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lmontfort</dc:creator>
  <cp:lastModifiedBy>Emilie Humann</cp:lastModifiedBy>
  <cp:revision>13</cp:revision>
  <cp:lastPrinted>2015-03-04T10:59:00Z</cp:lastPrinted>
  <dcterms:created xsi:type="dcterms:W3CDTF">2015-03-05T13:38:00Z</dcterms:created>
  <dcterms:modified xsi:type="dcterms:W3CDTF">2015-03-05T18:47:00Z</dcterms:modified>
</cp:coreProperties>
</file>